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83750" w:rsidRPr="008C247C" w:rsidRDefault="00000000" w:rsidP="008C247C">
      <w:pPr>
        <w:pStyle w:val="Heading1"/>
        <w:rPr>
          <w:color w:val="000000" w:themeColor="text1"/>
          <w:sz w:val="32"/>
          <w:szCs w:val="32"/>
        </w:rPr>
      </w:pPr>
      <w:r w:rsidRPr="008C247C">
        <w:rPr>
          <w:color w:val="000000" w:themeColor="text1"/>
          <w:sz w:val="32"/>
          <w:szCs w:val="32"/>
        </w:rPr>
        <w:t xml:space="preserve">Committee’s Evaluation of Service </w:t>
      </w:r>
    </w:p>
    <w:p w14:paraId="00000002" w14:textId="77777777" w:rsidR="00983750" w:rsidRPr="00D704F6" w:rsidRDefault="00000000">
      <w:pPr>
        <w:keepNext/>
        <w:keepLines/>
        <w:spacing w:before="200" w:line="259" w:lineRule="auto"/>
        <w:rPr>
          <w:color w:val="000000" w:themeColor="text1"/>
        </w:rPr>
      </w:pPr>
      <w:r w:rsidRPr="00D704F6">
        <w:rPr>
          <w:color w:val="000000" w:themeColor="text1"/>
        </w:rPr>
        <w:t>Suggested Length: One Page</w:t>
      </w:r>
    </w:p>
    <w:p w14:paraId="00000003" w14:textId="77777777" w:rsidR="00983750" w:rsidRPr="00D704F6" w:rsidRDefault="00000000">
      <w:pPr>
        <w:keepNext/>
        <w:keepLines/>
        <w:spacing w:before="200" w:line="259" w:lineRule="auto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 xml:space="preserve">Evidence for evaluating service performance must include: </w:t>
      </w:r>
    </w:p>
    <w:p w14:paraId="00000004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Service statement</w:t>
      </w:r>
    </w:p>
    <w:p w14:paraId="00000005" w14:textId="77777777" w:rsidR="00983750" w:rsidRPr="00D704F6" w:rsidRDefault="00000000">
      <w:pPr>
        <w:spacing w:line="252" w:lineRule="auto"/>
        <w:ind w:left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This should consist of a discussion of the candidate’s service contribution</w:t>
      </w:r>
    </w:p>
    <w:p w14:paraId="00000006" w14:textId="77777777" w:rsidR="00983750" w:rsidRPr="00D704F6" w:rsidRDefault="00000000">
      <w:pPr>
        <w:keepNext/>
        <w:keepLines/>
        <w:spacing w:before="200" w:line="259" w:lineRule="auto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Evidence for evaluating service performance may also include:</w:t>
      </w:r>
    </w:p>
    <w:p w14:paraId="00000007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University service including department, College, and University committees served, the role (e.g. member/chair), frequency of meetings, service period, and citation and/or links to committee or task force reports.</w:t>
      </w:r>
    </w:p>
    <w:p w14:paraId="00000008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Community service activities promoting the University and education, including the role (member/chair), citation and/or links to committee or task force reports.</w:t>
      </w:r>
    </w:p>
    <w:p w14:paraId="00000009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Faculty advising activities for student organizations.</w:t>
      </w:r>
    </w:p>
    <w:p w14:paraId="0000000A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Activities for university advancement, such as program promoting, recruiting, and inter-university collaboration, etc.</w:t>
      </w:r>
    </w:p>
    <w:p w14:paraId="0000000B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Technical services such as consulting for technology transfer, and advising to government and/or private sector engineering organizations.</w:t>
      </w:r>
    </w:p>
    <w:p w14:paraId="0000000C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Membership in professional associations.</w:t>
      </w:r>
    </w:p>
    <w:p w14:paraId="0000000D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Awards and honors for professional service.</w:t>
      </w:r>
    </w:p>
    <w:p w14:paraId="0000000E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Service as a reviewer for technical journals and other scholarly publications and research proposals.</w:t>
      </w:r>
    </w:p>
    <w:p w14:paraId="0000000F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 xml:space="preserve">Service as journal editor, conference keynote speaker, conference panelist, conference organizer, technical committee member, session chair, etc. </w:t>
      </w:r>
    </w:p>
    <w:p w14:paraId="00000010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Showing collegiality and support to the department, the College and the campus missions including participating regularly in department, College and University faculty meetings, outreach activities, and contributing to a collegial department, College and campus environment.</w:t>
      </w:r>
    </w:p>
    <w:p w14:paraId="00000011" w14:textId="77777777" w:rsidR="00983750" w:rsidRPr="00D704F6" w:rsidRDefault="00000000">
      <w:pPr>
        <w:numPr>
          <w:ilvl w:val="0"/>
          <w:numId w:val="1"/>
        </w:numPr>
        <w:spacing w:after="160" w:line="252" w:lineRule="auto"/>
        <w:ind w:left="450" w:hanging="450"/>
        <w:rPr>
          <w:color w:val="000000" w:themeColor="text1"/>
          <w:sz w:val="24"/>
          <w:szCs w:val="24"/>
        </w:rPr>
      </w:pPr>
      <w:r w:rsidRPr="00D704F6">
        <w:rPr>
          <w:color w:val="000000" w:themeColor="text1"/>
          <w:sz w:val="24"/>
          <w:szCs w:val="24"/>
        </w:rPr>
        <w:t>Other significant service activities not otherwise listed above.</w:t>
      </w:r>
    </w:p>
    <w:p w14:paraId="00000012" w14:textId="77777777" w:rsidR="00983750" w:rsidRPr="00D704F6" w:rsidRDefault="00983750">
      <w:pPr>
        <w:rPr>
          <w:color w:val="000000" w:themeColor="text1"/>
          <w:sz w:val="40"/>
          <w:szCs w:val="40"/>
        </w:rPr>
      </w:pPr>
    </w:p>
    <w:p w14:paraId="00000013" w14:textId="77777777" w:rsidR="00983750" w:rsidRPr="00D704F6" w:rsidRDefault="00983750">
      <w:pPr>
        <w:rPr>
          <w:color w:val="000000" w:themeColor="text1"/>
          <w:sz w:val="40"/>
          <w:szCs w:val="40"/>
        </w:rPr>
      </w:pPr>
    </w:p>
    <w:p w14:paraId="00000014" w14:textId="77777777" w:rsidR="00983750" w:rsidRPr="00D704F6" w:rsidRDefault="00983750">
      <w:pPr>
        <w:rPr>
          <w:color w:val="000000" w:themeColor="text1"/>
          <w:sz w:val="40"/>
          <w:szCs w:val="40"/>
        </w:rPr>
      </w:pPr>
    </w:p>
    <w:p w14:paraId="00000015" w14:textId="77777777" w:rsidR="00983750" w:rsidRPr="00D704F6" w:rsidRDefault="00983750">
      <w:pPr>
        <w:rPr>
          <w:color w:val="000000" w:themeColor="text1"/>
          <w:sz w:val="40"/>
          <w:szCs w:val="40"/>
        </w:rPr>
      </w:pPr>
    </w:p>
    <w:p w14:paraId="00000016" w14:textId="77777777" w:rsidR="00983750" w:rsidRPr="00D704F6" w:rsidRDefault="00983750">
      <w:pPr>
        <w:rPr>
          <w:color w:val="000000" w:themeColor="text1"/>
          <w:sz w:val="40"/>
          <w:szCs w:val="40"/>
        </w:rPr>
      </w:pPr>
    </w:p>
    <w:sectPr w:rsidR="00983750" w:rsidRPr="00D704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12114" w14:textId="77777777" w:rsidR="00A87E87" w:rsidRDefault="00A87E87">
      <w:r>
        <w:separator/>
      </w:r>
    </w:p>
  </w:endnote>
  <w:endnote w:type="continuationSeparator" w:id="0">
    <w:p w14:paraId="10486FF9" w14:textId="77777777" w:rsidR="00A87E87" w:rsidRDefault="00A87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56E9E305-BA97-554B-AC50-F30FF86BF95D}"/>
  </w:font>
  <w:font w:name="Noto Sans Symbols">
    <w:altName w:val="Calibri"/>
    <w:panose1 w:val="020B0604020202020204"/>
    <w:charset w:val="00"/>
    <w:family w:val="auto"/>
    <w:pitch w:val="default"/>
    <w:embedRegular r:id="rId2" w:fontKey="{21BB0C05-077B-994D-9CE3-0070952AEF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443AD9-9E8E-334C-B50A-DEB79023E14E}"/>
    <w:embedBold r:id="rId4" w:fontKey="{60714EF9-BD96-E14A-9C44-F80C7EDF412B}"/>
    <w:embedItalic r:id="rId5" w:fontKey="{F8F689B3-34E4-BC42-94A7-44785102A5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0A695B41-6BF7-A44A-959C-320D74F14D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99CF3CC-AFF9-0C45-86BC-3B9ABAFD6A10}"/>
    <w:embedItalic r:id="rId8" w:fontKey="{A8159940-68EA-E640-AFF6-FEB2151C28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5E18940-2ABC-804D-AB67-AC61302C5F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983750" w:rsidRPr="005E0C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i/>
        <w:color w:val="000000" w:themeColor="text1"/>
        <w:szCs w:val="22"/>
      </w:rPr>
    </w:pPr>
    <w:r w:rsidRPr="005E0CCF">
      <w:rPr>
        <w:rFonts w:eastAsia="Times New Roman"/>
        <w:i/>
        <w:color w:val="000000" w:themeColor="text1"/>
        <w:szCs w:val="22"/>
      </w:rPr>
      <w:t>Faculty Last Name, First Name</w:t>
    </w:r>
  </w:p>
  <w:p w14:paraId="0000001B" w14:textId="77777777" w:rsidR="009837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Cs w:val="22"/>
      </w:rPr>
    </w:pPr>
    <w:r>
      <w:rPr>
        <w:rFonts w:eastAsia="Times New Roman"/>
        <w:i/>
        <w:color w:val="000000"/>
        <w:szCs w:val="22"/>
      </w:rPr>
      <w:t>202</w:t>
    </w:r>
    <w:r>
      <w:rPr>
        <w:i/>
      </w:rPr>
      <w:t>3</w:t>
    </w:r>
  </w:p>
  <w:p w14:paraId="0000001C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i/>
        <w:color w:val="000000"/>
        <w:szCs w:val="22"/>
      </w:rPr>
    </w:pPr>
    <w:bookmarkStart w:id="0" w:name="_heading=h.gjdgxs" w:colFirst="0" w:colLast="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E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49B22" w14:textId="77777777" w:rsidR="00A87E87" w:rsidRDefault="00A87E87">
      <w:r>
        <w:separator/>
      </w:r>
    </w:p>
  </w:footnote>
  <w:footnote w:type="continuationSeparator" w:id="0">
    <w:p w14:paraId="6CB2E056" w14:textId="77777777" w:rsidR="00A87E87" w:rsidRDefault="00A87E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9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8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7" w14:textId="77777777" w:rsidR="00983750" w:rsidRDefault="009837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eastAsia="Times New Roman"/>
        <w:color w:val="00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281217"/>
    <w:multiLevelType w:val="multilevel"/>
    <w:tmpl w:val="631CBAB6"/>
    <w:lvl w:ilvl="0">
      <w:start w:val="1"/>
      <w:numFmt w:val="decimal"/>
      <w:lvlText w:val="S%1."/>
      <w:lvlJc w:val="left"/>
      <w:pPr>
        <w:ind w:left="3600" w:hanging="360"/>
      </w:pPr>
    </w:lvl>
    <w:lvl w:ilvl="1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60" w:hanging="360"/>
      </w:pPr>
      <w:rPr>
        <w:rFonts w:ascii="Noto Sans Symbols" w:eastAsia="Noto Sans Symbols" w:hAnsi="Noto Sans Symbols" w:cs="Noto Sans Symbols"/>
      </w:rPr>
    </w:lvl>
  </w:abstractNum>
  <w:num w:numId="1" w16cid:durableId="1385134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750"/>
    <w:rsid w:val="002537B0"/>
    <w:rsid w:val="00285178"/>
    <w:rsid w:val="003E0FE8"/>
    <w:rsid w:val="004751A0"/>
    <w:rsid w:val="005074B5"/>
    <w:rsid w:val="005E0CCF"/>
    <w:rsid w:val="008C247C"/>
    <w:rsid w:val="009236F2"/>
    <w:rsid w:val="00983750"/>
    <w:rsid w:val="00A87E87"/>
    <w:rsid w:val="00AD2F1A"/>
    <w:rsid w:val="00C846AF"/>
    <w:rsid w:val="00D70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CF8BECA-0FB3-6442-8711-E598E740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1A9"/>
    <w:rPr>
      <w:rFonts w:eastAsiaTheme="minorEastAsia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31A9"/>
    <w:pPr>
      <w:keepNext/>
      <w:tabs>
        <w:tab w:val="left" w:pos="540"/>
        <w:tab w:val="left" w:pos="630"/>
      </w:tabs>
      <w:outlineLvl w:val="0"/>
    </w:pPr>
    <w:rPr>
      <w:b/>
      <w:color w:val="0000F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2B9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B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3831A9"/>
    <w:rPr>
      <w:rFonts w:ascii="Times New Roman" w:eastAsiaTheme="minorEastAsia" w:hAnsi="Times New Roman" w:cs="Times New Roman"/>
      <w:b/>
      <w:color w:val="0000FF"/>
      <w:szCs w:val="20"/>
    </w:rPr>
  </w:style>
  <w:style w:type="paragraph" w:styleId="ListParagraph">
    <w:name w:val="List Paragraph"/>
    <w:basedOn w:val="Normal"/>
    <w:uiPriority w:val="34"/>
    <w:qFormat/>
    <w:rsid w:val="003831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31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1A9"/>
    <w:rPr>
      <w:rFonts w:ascii="Times New Roman" w:eastAsiaTheme="minorEastAsia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831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1A9"/>
    <w:rPr>
      <w:rFonts w:ascii="Times New Roman" w:eastAsiaTheme="minorEastAsia" w:hAnsi="Times New Roman" w:cs="Times New Roman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2B9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B9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rsid w:val="00C62B98"/>
    <w:rPr>
      <w:color w:val="0000FF"/>
      <w:u w:val="single"/>
    </w:rPr>
  </w:style>
  <w:style w:type="table" w:styleId="TableGrid">
    <w:name w:val="Table Grid"/>
    <w:basedOn w:val="TableNormal"/>
    <w:uiPriority w:val="59"/>
    <w:rsid w:val="00C62B98"/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y7m5BKbM50+/KVmOeNuQ4rJFlA==">CgMxLjAyCGguZ2pkZ3hzOAByITFjSW5qSHgtaUs2Y2FzN2tqUXNtVHM0WjA2VU01WHlqeQ==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211</Words>
  <Characters>1435</Characters>
  <Application>Microsoft Office Word</Application>
  <DocSecurity>0</DocSecurity>
  <Lines>30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6 - Template - Documentation of Service</vt:lpstr>
    </vt:vector>
  </TitlesOfParts>
  <Manager/>
  <Company/>
  <LinksUpToDate>false</LinksUpToDate>
  <CharactersWithSpaces>1628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6 - Template - Documentation of Service</dc:title>
  <dc:subject/>
  <dc:creator>Duffy, Courtney</dc:creator>
  <cp:keywords/>
  <dc:description/>
  <cp:lastModifiedBy>Powell, John</cp:lastModifiedBy>
  <cp:revision>6</cp:revision>
  <dcterms:created xsi:type="dcterms:W3CDTF">2019-06-17T18:32:00Z</dcterms:created>
  <dcterms:modified xsi:type="dcterms:W3CDTF">2025-05-06T15:59:00Z</dcterms:modified>
  <cp:category/>
</cp:coreProperties>
</file>